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bidi w:val="0"/>
      </w:pPr>
      <w:r>
        <w:rPr>
          <w:rFonts w:hint="eastAsia"/>
        </w:rPr>
        <w:t>确认了！见义勇为！</w:t>
      </w:r>
    </w:p>
    <w:p>
      <w:r>
        <w:rPr>
          <w:lang w:val="en-US" w:eastAsia="zh-CN"/>
        </w:rPr>
        <w:br w:type="textWrapping"/>
      </w:r>
      <w:r>
        <w:rPr>
          <w:lang w:val="en-US" w:eastAsia="zh-CN"/>
        </w:rPr>
        <w:drawing>
          <wp:inline distT="0" distB="0" distL="114300" distR="114300">
            <wp:extent cx="3599815" cy="2399665"/>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599815" cy="2399665"/>
                    </a:xfrm>
                    <a:prstGeom prst="rect">
                      <a:avLst/>
                    </a:prstGeom>
                    <a:noFill/>
                    <a:ln w="9525">
                      <a:noFill/>
                    </a:ln>
                  </pic:spPr>
                </pic:pic>
              </a:graphicData>
            </a:graphic>
          </wp:inline>
        </w:drawing>
      </w:r>
    </w:p>
    <w:p>
      <w:pPr>
        <w:pStyle w:val="12"/>
        <w:bidi w:val="0"/>
      </w:pPr>
      <w:r>
        <w:t>为表彰先进，大力弘扬见义勇为精神，区检察院检察干警郝庆明救助一名游泳脱力遇险者的行为被洛阳市洛龙区见义勇为评定委员会确认为见义勇为行为。</w:t>
      </w:r>
    </w:p>
    <w:p>
      <w:pPr>
        <w:rPr>
          <w:rFonts w:hint="eastAsia"/>
        </w:rPr>
      </w:pPr>
    </w:p>
    <w:p>
      <w:r>
        <w:rPr>
          <w:lang w:val="en-US" w:eastAsia="zh-CN"/>
        </w:rPr>
        <w:drawing>
          <wp:inline distT="0" distB="0" distL="114300" distR="114300">
            <wp:extent cx="3599815" cy="2428875"/>
            <wp:effectExtent l="0" t="0" r="63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599815" cy="2428875"/>
                    </a:xfrm>
                    <a:prstGeom prst="rect">
                      <a:avLst/>
                    </a:prstGeom>
                    <a:noFill/>
                    <a:ln w="9525">
                      <a:noFill/>
                    </a:ln>
                  </pic:spPr>
                </pic:pic>
              </a:graphicData>
            </a:graphic>
          </wp:inline>
        </w:drawing>
      </w:r>
    </w:p>
    <w:p>
      <w:pPr>
        <w:rPr>
          <w:rFonts w:hint="eastAsia"/>
        </w:rPr>
      </w:pPr>
    </w:p>
    <w:p>
      <w:pPr>
        <w:pStyle w:val="12"/>
        <w:bidi w:val="0"/>
        <w:rPr>
          <w:rFonts w:hint="eastAsia"/>
        </w:rPr>
      </w:pPr>
      <w:bookmarkStart w:id="0" w:name="_GoBack"/>
      <w:r>
        <w:rPr>
          <w:rFonts w:hint="default"/>
        </w:rPr>
        <w:t>4月7日下午，郝庆明在洛河边散步时，突然听到微弱的一声“救命”，郝庆明循着声音找过去，发现有人落水，落水者只有头部露出水面。</w:t>
      </w:r>
    </w:p>
    <w:p>
      <w:pPr>
        <w:pStyle w:val="12"/>
        <w:bidi w:val="0"/>
        <w:rPr>
          <w:rFonts w:hint="eastAsia"/>
        </w:rPr>
      </w:pPr>
    </w:p>
    <w:p>
      <w:pPr>
        <w:pStyle w:val="12"/>
        <w:bidi w:val="0"/>
        <w:rPr>
          <w:rFonts w:hint="eastAsia"/>
        </w:rPr>
      </w:pPr>
      <w:r>
        <w:rPr>
          <w:rFonts w:hint="default"/>
        </w:rPr>
        <w:t>危急时刻，时间就是生命！郝庆明当即脱掉衣物，抓住河边的救生圈，纵身跳入河中，奋力游向落水者，伸手将落水者托出水面，并告诉其不要挣扎，配合施救，最终成功将落水者救上岸。</w:t>
      </w:r>
    </w:p>
    <w:p>
      <w:pPr>
        <w:pStyle w:val="12"/>
        <w:bidi w:val="0"/>
        <w:rPr>
          <w:rFonts w:hint="eastAsia"/>
        </w:rPr>
      </w:pPr>
    </w:p>
    <w:p>
      <w:pPr>
        <w:pStyle w:val="12"/>
        <w:bidi w:val="0"/>
        <w:rPr>
          <w:rFonts w:hint="eastAsia"/>
        </w:rPr>
      </w:pPr>
      <w:r>
        <w:rPr>
          <w:rFonts w:hint="default"/>
        </w:rPr>
        <w:t>郝庆明救人的行为被大河报洛阳新闻、洛阳网等新闻媒体转发报道，在区检察院检察干警中掀起弘扬正气、崇德向善、争做好人的热潮。干警们纷纷表示，将以郝庆明为榜样，大力弘扬见义勇为精神，为树立社会新风尚做出新的贡献，践行“人民检察为人民”的铮铮誓言！</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zBmNDY1MTY0ODMzYWRiYTRmOGFkYmNkZGY3OTgifQ=="/>
  </w:docVars>
  <w:rsids>
    <w:rsidRoot w:val="76BF1DA7"/>
    <w:rsid w:val="07B21B89"/>
    <w:rsid w:val="1F9A24C2"/>
    <w:rsid w:val="245B78F4"/>
    <w:rsid w:val="4588335C"/>
    <w:rsid w:val="563E6BF6"/>
    <w:rsid w:val="76BF1DA7"/>
    <w:rsid w:val="7B3E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 w:type="paragraph" w:customStyle="1" w:styleId="9">
    <w:name w:val="红头大标题"/>
    <w:basedOn w:val="1"/>
    <w:qFormat/>
    <w:uiPriority w:val="0"/>
    <w:pPr>
      <w:spacing w:line="600" w:lineRule="exact"/>
      <w:jc w:val="center"/>
    </w:pPr>
    <w:rPr>
      <w:rFonts w:eastAsia="方正小标宋简体" w:asciiTheme="minorAscii" w:hAnsiTheme="minorAscii"/>
      <w:sz w:val="44"/>
    </w:rPr>
  </w:style>
  <w:style w:type="paragraph" w:customStyle="1" w:styleId="10">
    <w:name w:val="红头一级标题"/>
    <w:basedOn w:val="1"/>
    <w:uiPriority w:val="0"/>
    <w:pPr>
      <w:spacing w:line="600" w:lineRule="exact"/>
      <w:ind w:firstLine="420" w:firstLineChars="200"/>
    </w:pPr>
    <w:rPr>
      <w:rFonts w:eastAsia="黑体" w:asciiTheme="minorAscii" w:hAnsiTheme="minorAscii"/>
      <w:sz w:val="32"/>
    </w:rPr>
  </w:style>
  <w:style w:type="paragraph" w:customStyle="1" w:styleId="11">
    <w:name w:val="红头二级标题"/>
    <w:basedOn w:val="1"/>
    <w:uiPriority w:val="0"/>
    <w:pPr>
      <w:spacing w:line="600" w:lineRule="exact"/>
      <w:ind w:firstLine="420" w:firstLineChars="200"/>
    </w:pPr>
    <w:rPr>
      <w:rFonts w:eastAsia="楷体_GB2312" w:asciiTheme="minorAscii" w:hAnsiTheme="minorAscii"/>
      <w:b/>
      <w:sz w:val="32"/>
    </w:rPr>
  </w:style>
  <w:style w:type="paragraph" w:customStyle="1" w:styleId="12">
    <w:name w:val="红头正文"/>
    <w:basedOn w:val="1"/>
    <w:link w:val="13"/>
    <w:uiPriority w:val="0"/>
    <w:pPr>
      <w:spacing w:line="600" w:lineRule="exact"/>
      <w:ind w:firstLine="420" w:firstLineChars="200"/>
    </w:pPr>
    <w:rPr>
      <w:rFonts w:eastAsia="仿宋_GB2312" w:asciiTheme="minorAscii" w:hAnsiTheme="minorAscii"/>
      <w:sz w:val="32"/>
    </w:rPr>
  </w:style>
  <w:style w:type="character" w:customStyle="1" w:styleId="13">
    <w:name w:val="红头正文 Char"/>
    <w:link w:val="12"/>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2023-11-07T09:10:00Z</dcterms:created>
  <dc:creator>LLLLLLLyz</dc:creator>
  <cp:lastModifiedBy>LLLLLLLyz</cp:lastModifiedBy>
  <dcterms:modified xsi:type="dcterms:W3CDTF">2023-11-13T09:35:18Z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5E4C341A70A24845A749B1236E5435C0_11</vt:lpwstr>
  </property>
</Properties>
</file>